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18BA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ПРИЛОЖЕНИЕ 2. - Утратило силу. (в ред. Распоряжения Правительства РФ </w:t>
      </w:r>
      <w:hyperlink r:id="rId4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23.11.2020 N 3073-р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8344BDF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Приложение N 3</w:t>
      </w:r>
    </w:p>
    <w:p w14:paraId="294F7B9D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к распоряжению Правительства</w:t>
      </w:r>
    </w:p>
    <w:p w14:paraId="6945F918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Российской Федерации</w:t>
      </w:r>
    </w:p>
    <w:p w14:paraId="3C71FD5D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от 12 октября 2019 г. N 2406-р</w:t>
      </w:r>
    </w:p>
    <w:p w14:paraId="7C11A4FC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BF34D55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14:paraId="4FEAA466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(в ред. Распоряжений Правительства РФ </w:t>
      </w:r>
      <w:hyperlink r:id="rId5" w:history="1">
        <w:r>
          <w:rPr>
            <w:rFonts w:ascii="Times New Roman" w:hAnsi="Times New Roman" w:cs="Times New Roman"/>
            <w:kern w:val="0"/>
            <w:u w:val="single"/>
          </w:rPr>
          <w:t>от 26.04.2020 N 1142-р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6" w:history="1">
        <w:r>
          <w:rPr>
            <w:rFonts w:ascii="Times New Roman" w:hAnsi="Times New Roman" w:cs="Times New Roman"/>
            <w:kern w:val="0"/>
            <w:u w:val="single"/>
          </w:rPr>
          <w:t>от 23.11.2020 N 3073-р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7" w:history="1">
        <w:r>
          <w:rPr>
            <w:rFonts w:ascii="Times New Roman" w:hAnsi="Times New Roman" w:cs="Times New Roman"/>
            <w:kern w:val="0"/>
            <w:u w:val="single"/>
          </w:rPr>
          <w:t>от 23.12.2021 N 3781-р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8" w:history="1">
        <w:r>
          <w:rPr>
            <w:rFonts w:ascii="Times New Roman" w:hAnsi="Times New Roman" w:cs="Times New Roman"/>
            <w:kern w:val="0"/>
            <w:u w:val="single"/>
          </w:rPr>
          <w:t>от 16.04.2024 N 938-р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9" w:history="1">
        <w:r>
          <w:rPr>
            <w:rFonts w:ascii="Times New Roman" w:hAnsi="Times New Roman" w:cs="Times New Roman"/>
            <w:kern w:val="0"/>
            <w:u w:val="single"/>
          </w:rPr>
          <w:t>от 15.01.2025 N 10-р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B1B3D2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74C662A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I. Лекарственные препараты, которыми обеспечиваются больные гемофилией (в ред. Распоряжения Правительства РФ </w:t>
      </w:r>
      <w:hyperlink r:id="rId10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23.11.2020 N 3073-р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8F8423B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711BDB4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625"/>
        <w:gridCol w:w="3625"/>
        <w:gridCol w:w="250"/>
      </w:tblGrid>
      <w:tr w:rsidR="00C24705" w14:paraId="42A0818E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A78E4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5E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5E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формы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FC219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2C39FE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97025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40E68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кровь и система кроветворения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D94BC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3CA64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D9EA7FE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5D9232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B02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62558C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гемостатические средства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21CC393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2BCBCA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625572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A9F73C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B02B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22924C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витамин К и другие гемостатики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2F73F84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F0962F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FCC3C7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8DFF7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B02BD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8F236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факторы свертывания крови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14EA4E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антиингибиторный коагулянтный комплекс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117F98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E12505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3925D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6D2C7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75024D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мороктоког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8A1B10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AC46BE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0BC7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6A4D0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D193FA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нонаког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CAB180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D729E6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6D383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27D0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152863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5F32F8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ADC43E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3281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95B1F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3D8AEF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симоктоког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ABC0A1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EDB2E4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631E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54AF0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6CC5A8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фактор свертывания крови VIII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8BA51A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D17325E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A9BD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8E58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FDAAA9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фактор свертывания крови VIII + фактор Виллебранда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2CF12F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7B47F9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F4398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FFA2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503BE17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фактор свертывания крови IX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4464AE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6D3815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FD7D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5822F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742C2C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эптаког альфа (активированный)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7377D6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AE275EA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67A3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A86A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3EBF71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эфмороктоког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E72884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F46B81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D26A5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1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C24705" w14:paraId="4A1DDD5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11297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B02BX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6F9AC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системные гемостатики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91D67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эмицизумаб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DDEEC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</w:tbl>
    <w:p w14:paraId="76C17ABE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78EBBF0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9CCDC33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 Лекарственные препараты, которыми обеспечиваются больные муковисцидозом</w:t>
      </w:r>
    </w:p>
    <w:p w14:paraId="03286DAB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103E421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51CBF25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53A9D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9F5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8F673F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4235A8E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1D007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A7E80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7CB4E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F66366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9DD10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R05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469DAD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BFCE19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404BC1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41758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R05C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D4624F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704F3A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CC2228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B0977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R05CB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5AEC92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муколитические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D66D33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дорназа альфа</w:t>
            </w:r>
          </w:p>
        </w:tc>
      </w:tr>
    </w:tbl>
    <w:p w14:paraId="6EB443FA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4A0B60C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474B74F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Лекарственные препараты, которыми обеспечиваются больные гипофизарным нанизмом</w:t>
      </w:r>
    </w:p>
    <w:p w14:paraId="3CA94072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41A1ADF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5873356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85C57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21A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D18B8B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44462B4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D459A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H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7F4B9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8361A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84C7FB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F7BE1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H01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544CDD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B99047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68D01C3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CCD52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H01A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219A68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гормоны передней доли гипофиза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D15C0A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A7BA3CA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89850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H01AC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8C1730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соматропин и его агонисты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066955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соматропин</w:t>
            </w:r>
          </w:p>
        </w:tc>
      </w:tr>
    </w:tbl>
    <w:p w14:paraId="444741EB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CB89D6C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17C3C42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 Лекарственные препараты, которыми обеспечиваются больные болезнью Гоше</w:t>
      </w:r>
    </w:p>
    <w:p w14:paraId="26208BEA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9A464FA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C24705" w14:paraId="36EE58E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C2A3E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6FA5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C8F77A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5B9B150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D451F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59E46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пищеварительный тракт и обмен веществ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9BEB3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064ED9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82F0B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255A167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0C1BC51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284405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AFC1C8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14DEB93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3F7339F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3F6A69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A4B0C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A16AB</w:t>
            </w:r>
          </w:p>
        </w:tc>
        <w:tc>
          <w:tcPr>
            <w:tcW w:w="3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1FA3F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ферментные препараты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73E1AEA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велаглюцераза альфа</w:t>
            </w:r>
          </w:p>
        </w:tc>
      </w:tr>
      <w:tr w:rsidR="00C24705" w14:paraId="215567D1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1F25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B5E6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638285D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имиглюцераза</w:t>
            </w:r>
          </w:p>
        </w:tc>
      </w:tr>
      <w:tr w:rsidR="00C24705" w14:paraId="608C1246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C92A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295F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5610E0C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талиглюцераза альфа</w:t>
            </w:r>
          </w:p>
        </w:tc>
      </w:tr>
      <w:tr w:rsidR="00C24705" w14:paraId="12AB189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5FB6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2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</w:tbl>
    <w:p w14:paraId="48DBB8F7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053C096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81000B4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 w14:paraId="38F7B46F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1D1E543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625"/>
        <w:gridCol w:w="3625"/>
        <w:gridCol w:w="250"/>
      </w:tblGrid>
      <w:tr w:rsidR="00C24705" w14:paraId="3EFD198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54F42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B06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BA3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D66C1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9556D3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C9170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84355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противоопухолевые препараты и иммуномодуляторы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000CE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FAA9E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19A750A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D4BD6C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17C988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3F4E21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4916A4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A9E1BD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2CD0FB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FE100E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антиметаболиты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5EB74F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4F29DD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3122BCF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E9F060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L01BB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35B7559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аналоги пурина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555A94D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флударабин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F0CA49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0D0879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B279BF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L01F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599603D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моноклональные антитела и конъюгаты антител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B1EAED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326567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0B2E48E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EDD28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3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15.01.2025 N 10-р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C24705" w14:paraId="586A056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F6EF0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L01FC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13DD34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ингибиторы CD38 (кластеры дифференцировки 38)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BDE8FB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даратумумаб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43D8D7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E8DAB4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DDFB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0A5D2CA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3386D82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изатуксимаб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71F806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4F5D793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F0EE6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4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15.01.2025 N 10-р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C24705" w14:paraId="2E9402C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65C288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L01X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88B7BE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A1D94A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BDD946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FAAFB4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F3C26D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L01XC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1AB2B6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моноклональные антитела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5EACB68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ритуксимаб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2E2538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501DD9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774E4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5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15.01.2025 N 10-р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C24705" w14:paraId="6EAE914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39DE83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L01XE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6BE2F02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ингибиторы протеинкиназы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C2313E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иматиниб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8BE7C2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02BF96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0937B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L01XX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AAAA4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прочие 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452BD2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бортезомиб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5307CA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ECC609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0C98B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CC28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3CFD1D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иксазомиб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6B3122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234FF3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A1AB4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6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C24705" w14:paraId="70E3DFD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309A5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L04AX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9D7A2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165259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леналидомид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0607E8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189D9576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0FBF5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2BF39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252C243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помалидомид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9756B2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E64AD6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B89D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7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</w:tbl>
    <w:p w14:paraId="075CA189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7ADADD6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CF28C89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 Лекарственные препараты, которыми обеспечиваются больные рассеянным склерозом</w:t>
      </w:r>
    </w:p>
    <w:p w14:paraId="70063A89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A0080A6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0"/>
        <w:gridCol w:w="2500"/>
        <w:gridCol w:w="2500"/>
      </w:tblGrid>
      <w:tr w:rsidR="00C24705" w14:paraId="0F55278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5422E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573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5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4AD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6DD78B4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DABD6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L03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A05A2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иммуностимуляторы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AF662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EFCEA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CFD92A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106D58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L03A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E3A281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иммуностимуляторы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821770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6DFA65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FA76D33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6EEEC5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L03AB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6EE059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интерфероны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45899D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интерферон бета-1a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611B05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B41B9A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51504B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262830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8494CE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интерферон бета-1b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F181DF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C70EE1A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37B6B3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0CC33D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4EE387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пэгинтерферон бета-1a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1F91A4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1C00607E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36B480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5B6A2D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A92B0D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сампэгинтерферон бета-1a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897A0C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B59ED16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8285F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8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16.04.2024 N 938-р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:rsidR="00C24705" w14:paraId="262D9DC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3E919B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L03AX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08D631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иммуностимуляторы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B1E633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глатирамера ацетат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7D1C98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CC6DEA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09E12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90FB8E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B34B1E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F9907A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A4E9C4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4581F0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3AB4D8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DC8E7F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F76C41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4D6D45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4CD05B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L04AA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860F56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селективные иммунодепрессанты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AB2510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алемтузумаб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5DC05C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BE6FC9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09D3C7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B265F4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A22E94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дивозилимаб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85C66F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190C96EF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774945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E6C31B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7BB037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кладрибин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C8157A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F2D6C1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3070C9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079E3E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F29DF5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натализумаб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46A5AE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7246D3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C99707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57CA6E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1CAB5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окрелизумаб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8E5E8E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D7CC81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B7D95B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BE6628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05FB4D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терифлуномид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2A921A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7BB253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147AE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(в ред. Распоряжения Правительства РФ </w:t>
            </w:r>
            <w:hyperlink r:id="rId19" w:history="1">
              <w:r>
                <w:rPr>
                  <w:rFonts w:ascii="Times New Roman" w:hAnsi="Times New Roman" w:cs="Times New Roman"/>
                  <w:kern w:val="0"/>
                  <w:u w:val="single"/>
                </w:rPr>
                <w:t>от 16.04.2024 N 938-р</w:t>
              </w:r>
            </w:hyperlink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</w:tbl>
    <w:p w14:paraId="218F8526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F3D84D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ABDBF1D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 Лекарственные препараты, которыми обеспечиваются пациенты после трансплантации органов и (или) тканей</w:t>
      </w:r>
    </w:p>
    <w:p w14:paraId="1C599DC5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5064710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79FB047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E1090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3D2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EF1B6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1D0464F3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E78FC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841FB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C14F1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4BB3BC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A1833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B338CA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3A7BAE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1D4F231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F098F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229B9A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5C4787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BBAA38E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D38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ABF12F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F48824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микофенолата мофетил</w:t>
            </w:r>
          </w:p>
        </w:tc>
      </w:tr>
      <w:tr w:rsidR="00C24705" w14:paraId="1F20E30F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21362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F287A5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EB6B6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микофеноловая кислота</w:t>
            </w:r>
          </w:p>
          <w:p w14:paraId="7884F11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эверолимус</w:t>
            </w:r>
          </w:p>
        </w:tc>
      </w:tr>
      <w:tr w:rsidR="00C24705" w14:paraId="1146BFC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B36DD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D88F40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ингибиторы кальциневрина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A07334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такролимус</w:t>
            </w:r>
          </w:p>
        </w:tc>
      </w:tr>
      <w:tr w:rsidR="00C24705" w14:paraId="180720DA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37E35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51AA88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AC0F86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циклоспорин</w:t>
            </w:r>
          </w:p>
        </w:tc>
      </w:tr>
    </w:tbl>
    <w:p w14:paraId="648407F6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8324E1F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CEBC85C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VIII. Лекарственные препараты, которыми обеспечиваются больные гемолитико-уремическим синдромом</w:t>
      </w:r>
    </w:p>
    <w:p w14:paraId="7C726E19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CF6BEE0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3206ADB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0572B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9A1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3951E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09DB5D6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43B0F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E9717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B1B0E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8B54D4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9A7AE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469C4E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8B3118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579A9226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635F3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548651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55B38B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экулизумаб</w:t>
            </w:r>
          </w:p>
        </w:tc>
      </w:tr>
    </w:tbl>
    <w:p w14:paraId="5FE5B051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9A9FE94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981D80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IX. Лекарственные препараты, которыми обеспечиваются больные юношеским артритом с системным началом</w:t>
      </w:r>
    </w:p>
    <w:p w14:paraId="3BB09802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0C45CC6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57F6E56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27B57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EC5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</w:t>
            </w:r>
            <w:r>
              <w:rPr>
                <w:rFonts w:ascii="Times New Roman" w:hAnsi="Times New Roman" w:cs="Times New Roman"/>
                <w:kern w:val="0"/>
              </w:rPr>
              <w:lastRenderedPageBreak/>
              <w:t>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23FE31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Лекарственные препараты</w:t>
            </w:r>
          </w:p>
        </w:tc>
      </w:tr>
      <w:tr w:rsidR="00C24705" w14:paraId="2CA9944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CBA5A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9E5CC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59C36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5CFB8C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AAC73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2A9EEF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C40322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3A6D3AD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F1511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0BF9C5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1DCB08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адалимумаб</w:t>
            </w:r>
          </w:p>
        </w:tc>
      </w:tr>
      <w:tr w:rsidR="00C24705" w14:paraId="1536431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76C6B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6B2ED7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94CDFE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этанерцепт</w:t>
            </w:r>
          </w:p>
        </w:tc>
      </w:tr>
      <w:tr w:rsidR="00C24705" w14:paraId="09A181E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B8763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89CD46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ингибиторы интерлейкина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38E6AB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канакинумаб</w:t>
            </w:r>
          </w:p>
        </w:tc>
      </w:tr>
      <w:tr w:rsidR="00C24705" w14:paraId="32B4B4A6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01E32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772F26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FCB3B7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тоцилизумаб</w:t>
            </w:r>
          </w:p>
        </w:tc>
      </w:tr>
    </w:tbl>
    <w:p w14:paraId="5983002C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1AA76D9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39E14A9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X. Лекарственные препараты, которыми обеспечиваются больные мукополисахаридозом I типа</w:t>
      </w:r>
    </w:p>
    <w:p w14:paraId="728B6937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9504A4E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42F232C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3F7EC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ABF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D474A1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5C35750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925DF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2AF77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644EF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AD8C38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D7629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6EDF48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1CB99D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09D6B1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D24C1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6BDE8B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E95B71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ларонидаза</w:t>
            </w:r>
          </w:p>
        </w:tc>
      </w:tr>
    </w:tbl>
    <w:p w14:paraId="7222D9C6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E098182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DBA2661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XI. Лекарственные препараты, которыми обеспечиваются больные мукополисахаридозом II типа</w:t>
      </w:r>
    </w:p>
    <w:p w14:paraId="395F1C06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C2E248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59DFA3CF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6F9E4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C80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BE055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395899B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9C27C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AF90A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4D44E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5746BE8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0E1F3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3CFF54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C020B3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53B758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5C8EF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FE5012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F6A1F32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идурсульфаза</w:t>
            </w:r>
          </w:p>
        </w:tc>
      </w:tr>
      <w:tr w:rsidR="00C24705" w14:paraId="346370C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1907B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C492C7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3C24F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идурсульфаза бета</w:t>
            </w:r>
          </w:p>
        </w:tc>
      </w:tr>
    </w:tbl>
    <w:p w14:paraId="65EB241D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8D55CDB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C57FBBF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XII. Лекарственные препараты, которыми обеспечиваются больные мукополисахаридозом VI типа</w:t>
      </w:r>
    </w:p>
    <w:p w14:paraId="5661C572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FE09860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C24705" w14:paraId="71260F9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42A5A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6DB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52662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60E45034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30950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D31054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2642F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00DD82FB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E5BD7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55A38C79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E50E7E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83BDA29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F6869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8970E0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602E5E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галсульфаза</w:t>
            </w:r>
          </w:p>
        </w:tc>
      </w:tr>
    </w:tbl>
    <w:p w14:paraId="2B2D5D05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5641B1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622D19B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XIII. Лекарственные препараты, которыми обеспечиваются больные апластической анемией неуточненной (в ред. Распоряжения Правительства РФ </w:t>
      </w:r>
      <w:hyperlink r:id="rId20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26.04.2020 N 1142-р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70D00AE3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83E8FA9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C24705" w14:paraId="2ECD511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1A478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ABC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00BC69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6173B8ED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ABA8F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7E7AA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противоопухолевые препараты и иммуномодуляторы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35225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4FCCC6DF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F8A3AF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6504A13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7DA8CCF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7757FBF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DF6456E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6BD286C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068A011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AFD552F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69DFD7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L04AD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BCFC11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ингибиторы кальциневрина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F048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циклоспорин</w:t>
            </w:r>
          </w:p>
        </w:tc>
      </w:tr>
    </w:tbl>
    <w:p w14:paraId="53B9B115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5CB57A3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4EDB5FF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Прауэра) (в ред. Распоряжения Правительства РФ </w:t>
      </w:r>
      <w:hyperlink r:id="rId21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26.04.2020 N 1142-р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E6BD0CE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362828" w14:textId="77777777" w:rsidR="00C24705" w:rsidRDefault="00C24705" w:rsidP="00C2470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C24705" w14:paraId="045620F2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AF5EA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D12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3AD6FA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Лекарственные препараты</w:t>
            </w:r>
          </w:p>
        </w:tc>
      </w:tr>
      <w:tr w:rsidR="00C24705" w14:paraId="20BB9BA7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3A9B9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6FA1C3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кровь и система кроветворения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9D686B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8B0CE30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84F13C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B02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6CB6CFBF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гемостатические средства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3C4CC866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25111AE5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1E2FF2C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B02В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5C641EDD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витамин K и другие гемостатики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0800E30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C24705" w14:paraId="6500158C" w14:textId="77777777" w:rsidTr="0042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4176E5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B02ВD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7AEF68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факторы свертывания крови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3F35D0" w14:textId="77777777" w:rsidR="00C24705" w:rsidRDefault="00C24705" w:rsidP="0042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эптаког альфа (активированный)</w:t>
            </w:r>
          </w:p>
        </w:tc>
      </w:tr>
    </w:tbl>
    <w:p w14:paraId="4F478369" w14:textId="77777777" w:rsidR="00C24705" w:rsidRDefault="00C24705" w:rsidP="00C24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D1D51A6" w14:textId="77777777" w:rsidR="0063440D" w:rsidRDefault="0063440D"/>
    <w:sectPr w:rsidR="0063440D" w:rsidSect="00C2470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A0"/>
    <w:rsid w:val="00294093"/>
    <w:rsid w:val="004634F2"/>
    <w:rsid w:val="0063440D"/>
    <w:rsid w:val="00C24705"/>
    <w:rsid w:val="00D1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977CE-1E75-4D90-9651-62F1AEEC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0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6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6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6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63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63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63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63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63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63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16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16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63A0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63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63A0"/>
    <w:pPr>
      <w:ind w:left="720"/>
      <w:contextualSpacing/>
    </w:pPr>
    <w:rPr>
      <w:rFonts w:eastAsiaTheme="minorHAnsi"/>
      <w:lang w:eastAsia="en-US"/>
    </w:rPr>
  </w:style>
  <w:style w:type="character" w:styleId="a8">
    <w:name w:val="Intense Emphasis"/>
    <w:basedOn w:val="a0"/>
    <w:uiPriority w:val="21"/>
    <w:qFormat/>
    <w:rsid w:val="00D163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6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63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63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477#l18" TargetMode="External"/><Relationship Id="rId13" Type="http://schemas.openxmlformats.org/officeDocument/2006/relationships/hyperlink" Target="https://normativ.kontur.ru/document?moduleid=1&amp;documentid=486636#l58" TargetMode="External"/><Relationship Id="rId18" Type="http://schemas.openxmlformats.org/officeDocument/2006/relationships/hyperlink" Target="https://normativ.kontur.ru/document?moduleid=1&amp;documentid=469477#l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60664#l2" TargetMode="External"/><Relationship Id="rId7" Type="http://schemas.openxmlformats.org/officeDocument/2006/relationships/hyperlink" Target="https://normativ.kontur.ru/document?moduleid=1&amp;documentid=410892#l703" TargetMode="External"/><Relationship Id="rId12" Type="http://schemas.openxmlformats.org/officeDocument/2006/relationships/hyperlink" Target="https://normativ.kontur.ru/document?moduleid=1&amp;documentid=376659#l907" TargetMode="External"/><Relationship Id="rId17" Type="http://schemas.openxmlformats.org/officeDocument/2006/relationships/hyperlink" Target="https://normativ.kontur.ru/document?moduleid=1&amp;documentid=410892#l7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10892#l704" TargetMode="External"/><Relationship Id="rId20" Type="http://schemas.openxmlformats.org/officeDocument/2006/relationships/hyperlink" Target="https://normativ.kontur.ru/document?moduleid=1&amp;documentid=360664#l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6659#l907" TargetMode="External"/><Relationship Id="rId11" Type="http://schemas.openxmlformats.org/officeDocument/2006/relationships/hyperlink" Target="https://normativ.kontur.ru/document?moduleid=1&amp;documentid=410892#l704" TargetMode="External"/><Relationship Id="rId5" Type="http://schemas.openxmlformats.org/officeDocument/2006/relationships/hyperlink" Target="https://normativ.kontur.ru/document?moduleid=1&amp;documentid=360664#l2" TargetMode="External"/><Relationship Id="rId15" Type="http://schemas.openxmlformats.org/officeDocument/2006/relationships/hyperlink" Target="https://normativ.kontur.ru/document?moduleid=1&amp;documentid=486636#l5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76659#l907" TargetMode="External"/><Relationship Id="rId19" Type="http://schemas.openxmlformats.org/officeDocument/2006/relationships/hyperlink" Target="https://normativ.kontur.ru/document?moduleid=1&amp;documentid=469477#l19" TargetMode="External"/><Relationship Id="rId4" Type="http://schemas.openxmlformats.org/officeDocument/2006/relationships/hyperlink" Target="https://normativ.kontur.ru/document?moduleid=1&amp;documentid=376659#l907" TargetMode="External"/><Relationship Id="rId9" Type="http://schemas.openxmlformats.org/officeDocument/2006/relationships/hyperlink" Target="https://normativ.kontur.ru/document?moduleid=1&amp;documentid=486636#l58" TargetMode="External"/><Relationship Id="rId14" Type="http://schemas.openxmlformats.org/officeDocument/2006/relationships/hyperlink" Target="https://normativ.kontur.ru/document?moduleid=1&amp;documentid=486636#l5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1527</Words>
  <Characters>8707</Characters>
  <Application>Microsoft Office Word</Application>
  <DocSecurity>0</DocSecurity>
  <Lines>72</Lines>
  <Paragraphs>20</Paragraphs>
  <ScaleCrop>false</ScaleCrop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2025-04-18T05:15:00Z</dcterms:created>
  <dcterms:modified xsi:type="dcterms:W3CDTF">2025-04-18T05:16:00Z</dcterms:modified>
</cp:coreProperties>
</file>